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5738" w14:textId="50FA8DDF" w:rsidR="000242D0" w:rsidRPr="007667E3" w:rsidRDefault="000242D0" w:rsidP="000242D0">
      <w:pPr>
        <w:rPr>
          <w:b/>
          <w:bCs/>
          <w:sz w:val="36"/>
          <w:szCs w:val="36"/>
        </w:rPr>
      </w:pPr>
      <w:r>
        <w:rPr>
          <w:noProof/>
        </w:rPr>
        <w:drawing>
          <wp:inline distT="0" distB="0" distL="0" distR="0" wp14:anchorId="7910ED8A" wp14:editId="1975AED6">
            <wp:extent cx="1231900" cy="1238250"/>
            <wp:effectExtent l="0" t="0" r="6350" b="0"/>
            <wp:docPr id="1" name="Picture 1" descr="A drawing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ompas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38250"/>
                    </a:xfrm>
                    <a:prstGeom prst="rect">
                      <a:avLst/>
                    </a:prstGeom>
                    <a:noFill/>
                    <a:ln>
                      <a:noFill/>
                    </a:ln>
                  </pic:spPr>
                </pic:pic>
              </a:graphicData>
            </a:graphic>
          </wp:inline>
        </w:drawing>
      </w:r>
      <w:r w:rsidRPr="000242D0">
        <w:rPr>
          <w:b/>
          <w:bCs/>
          <w:sz w:val="36"/>
          <w:szCs w:val="36"/>
        </w:rPr>
        <w:t xml:space="preserve"> </w:t>
      </w:r>
      <w:r>
        <w:rPr>
          <w:b/>
          <w:bCs/>
          <w:sz w:val="36"/>
          <w:szCs w:val="36"/>
        </w:rPr>
        <w:tab/>
      </w:r>
      <w:r>
        <w:rPr>
          <w:b/>
          <w:bCs/>
          <w:sz w:val="36"/>
          <w:szCs w:val="36"/>
        </w:rPr>
        <w:tab/>
      </w:r>
      <w:r w:rsidRPr="007667E3">
        <w:rPr>
          <w:b/>
          <w:bCs/>
          <w:sz w:val="36"/>
          <w:szCs w:val="36"/>
        </w:rPr>
        <w:t xml:space="preserve">Call for </w:t>
      </w:r>
      <w:r>
        <w:rPr>
          <w:b/>
          <w:bCs/>
          <w:sz w:val="36"/>
          <w:szCs w:val="36"/>
        </w:rPr>
        <w:t>abstracts</w:t>
      </w:r>
    </w:p>
    <w:p w14:paraId="022C0013" w14:textId="657D08D1" w:rsidR="000242D0" w:rsidRPr="003F7B17" w:rsidRDefault="000242D0" w:rsidP="000242D0">
      <w:pPr>
        <w:jc w:val="center"/>
        <w:rPr>
          <w:b/>
          <w:bCs/>
          <w:sz w:val="28"/>
          <w:szCs w:val="28"/>
        </w:rPr>
      </w:pPr>
      <w:r w:rsidRPr="000144C1">
        <w:rPr>
          <w:b/>
          <w:bCs/>
          <w:sz w:val="28"/>
          <w:szCs w:val="28"/>
        </w:rPr>
        <w:t xml:space="preserve">Norsk geografisk selskap </w:t>
      </w:r>
      <w:r>
        <w:rPr>
          <w:b/>
          <w:bCs/>
          <w:sz w:val="28"/>
          <w:szCs w:val="28"/>
        </w:rPr>
        <w:t xml:space="preserve">(NGS) </w:t>
      </w:r>
      <w:r w:rsidR="008E475D">
        <w:rPr>
          <w:b/>
          <w:bCs/>
          <w:sz w:val="28"/>
          <w:szCs w:val="28"/>
        </w:rPr>
        <w:t xml:space="preserve">inviterer til </w:t>
      </w:r>
      <w:r w:rsidRPr="000144C1">
        <w:rPr>
          <w:b/>
          <w:bCs/>
          <w:sz w:val="28"/>
          <w:szCs w:val="28"/>
        </w:rPr>
        <w:t>konferanse 27.-28. oktober 2022</w:t>
      </w:r>
      <w:r>
        <w:rPr>
          <w:b/>
          <w:bCs/>
          <w:sz w:val="28"/>
          <w:szCs w:val="28"/>
        </w:rPr>
        <w:t xml:space="preserve"> på Scandic Holmenkollen Park, Oslo</w:t>
      </w:r>
    </w:p>
    <w:p w14:paraId="6D0B8EA0" w14:textId="4BE2F166" w:rsidR="000242D0" w:rsidRPr="006D1E38" w:rsidRDefault="000242D0" w:rsidP="000242D0">
      <w:pPr>
        <w:jc w:val="center"/>
        <w:rPr>
          <w:b/>
          <w:bCs/>
          <w:i/>
          <w:iCs/>
          <w:sz w:val="28"/>
          <w:szCs w:val="28"/>
        </w:rPr>
      </w:pPr>
      <w:r>
        <w:rPr>
          <w:b/>
          <w:bCs/>
          <w:i/>
          <w:iCs/>
          <w:sz w:val="28"/>
          <w:szCs w:val="28"/>
        </w:rPr>
        <w:t>A</w:t>
      </w:r>
      <w:r w:rsidRPr="006D1E38">
        <w:rPr>
          <w:b/>
          <w:bCs/>
          <w:i/>
          <w:iCs/>
          <w:sz w:val="28"/>
          <w:szCs w:val="28"/>
        </w:rPr>
        <w:t>rven etter Nansen – i lys av vår tids store utfordringer</w:t>
      </w:r>
    </w:p>
    <w:p w14:paraId="6F6B7308" w14:textId="77777777" w:rsidR="000242D0" w:rsidRDefault="000242D0" w:rsidP="000242D0">
      <w:r>
        <w:t xml:space="preserve">I 2021 var det 100 år siden Fridtjof Nansen ble utnevnt som Folkeforbundets første høykommissær for flyktninger, og i 2022 er det 100 år siden han mottok Nobels fredspris for sin humanitære innsats. Også hans bragder som polarutforsker har hatt enormt stor betydning for Norge som nasjon. Nansen var dessuten en betydelig person for Det Norske Geografiske Selskab. Grønlandsferden var den direkte foranledningen til stiftelsen av selskapet i 1889, han var formann 1903-1905, ble første æresmedlem, holdt en rekke foredrag i selskapet og bidro med tallrike artikler i årboka og Norsk geografisk tidsskrift. </w:t>
      </w:r>
    </w:p>
    <w:p w14:paraId="0828E1D6" w14:textId="7F58CE20" w:rsidR="000242D0" w:rsidRDefault="000242D0" w:rsidP="000242D0">
      <w:r>
        <w:t>Det er derfor mange gode grunner til å sette «arven etter Nansen» som konferansetittel i år. Hans virksomhet kan kobles til mange deler av geografifaget. Samtidig vil vi rette søkelyset mot de store utfordringene i dagens samfunn der geografisk forskning og kunnskap er relevant</w:t>
      </w:r>
      <w:r w:rsidR="00B0418A">
        <w:t>.</w:t>
      </w:r>
    </w:p>
    <w:p w14:paraId="516104D6" w14:textId="0CE8A9EC" w:rsidR="00761302" w:rsidRDefault="00761302" w:rsidP="00761302">
      <w:r>
        <w:t>Konferansen vil bestå av tre plenums</w:t>
      </w:r>
      <w:r w:rsidR="00B0418A">
        <w:t>-</w:t>
      </w:r>
      <w:r>
        <w:t>foredrag samt 4</w:t>
      </w:r>
      <w:r w:rsidR="00470649">
        <w:t>-</w:t>
      </w:r>
      <w:r>
        <w:t>5 parallelle tematiske sesjoner. Vi inviterer til paper-presentasjoner knyttet til følgende tema:</w:t>
      </w:r>
    </w:p>
    <w:p w14:paraId="120357F1" w14:textId="67736C87" w:rsidR="00761302" w:rsidRPr="008D37AA" w:rsidRDefault="00761302" w:rsidP="00761302">
      <w:pPr>
        <w:pStyle w:val="ListParagraph"/>
        <w:numPr>
          <w:ilvl w:val="0"/>
          <w:numId w:val="1"/>
        </w:numPr>
        <w:rPr>
          <w:i/>
          <w:iCs/>
          <w:u w:val="single"/>
        </w:rPr>
      </w:pPr>
      <w:r w:rsidRPr="00B74498">
        <w:rPr>
          <w:i/>
          <w:iCs/>
        </w:rPr>
        <w:t>Det grønne skiftet og omstilling til fornybare energiformer</w:t>
      </w:r>
      <w:r>
        <w:t xml:space="preserve"> (Organisatorer: Arne Isaksen og Asbjørn Karlsen)</w:t>
      </w:r>
      <w:r w:rsidR="008D37AA">
        <w:t xml:space="preserve"> </w:t>
      </w:r>
      <w:r w:rsidR="008D37AA" w:rsidRPr="008D37AA">
        <w:rPr>
          <w:i/>
          <w:iCs/>
          <w:u w:val="single"/>
        </w:rPr>
        <w:t>Vedlegg 1.</w:t>
      </w:r>
    </w:p>
    <w:p w14:paraId="255175FE" w14:textId="7FCD6ACF" w:rsidR="00761302" w:rsidRPr="008D37AA" w:rsidRDefault="00761302" w:rsidP="00761302">
      <w:pPr>
        <w:pStyle w:val="ListParagraph"/>
        <w:numPr>
          <w:ilvl w:val="0"/>
          <w:numId w:val="1"/>
        </w:numPr>
        <w:rPr>
          <w:u w:val="single"/>
        </w:rPr>
      </w:pPr>
      <w:r w:rsidRPr="00B74498">
        <w:rPr>
          <w:i/>
          <w:iCs/>
        </w:rPr>
        <w:t>Migrasjon og grenser i endring: geografiske perspektiv</w:t>
      </w:r>
      <w:r>
        <w:t xml:space="preserve"> (</w:t>
      </w:r>
      <w:r w:rsidR="00B74498">
        <w:t>Organisatorer: Knut Hidle og Marry-Anne Karl</w:t>
      </w:r>
      <w:r w:rsidR="008E475D">
        <w:t>s</w:t>
      </w:r>
      <w:r w:rsidR="00B74498">
        <w:t>en)</w:t>
      </w:r>
      <w:r w:rsidR="008D37AA">
        <w:t xml:space="preserve"> </w:t>
      </w:r>
      <w:r w:rsidR="008D37AA" w:rsidRPr="008D37AA">
        <w:rPr>
          <w:i/>
          <w:iCs/>
          <w:u w:val="single"/>
        </w:rPr>
        <w:t>Vedlegg 2</w:t>
      </w:r>
      <w:r w:rsidR="008D37AA">
        <w:rPr>
          <w:i/>
          <w:iCs/>
          <w:u w:val="single"/>
        </w:rPr>
        <w:t>.</w:t>
      </w:r>
    </w:p>
    <w:p w14:paraId="34315FB4" w14:textId="53B06DE3" w:rsidR="00470649" w:rsidRPr="008D37AA" w:rsidRDefault="00B74498" w:rsidP="008D37AA">
      <w:pPr>
        <w:pStyle w:val="ListParagraph"/>
        <w:numPr>
          <w:ilvl w:val="0"/>
          <w:numId w:val="1"/>
        </w:numPr>
        <w:rPr>
          <w:lang w:val="en-US"/>
        </w:rPr>
      </w:pPr>
      <w:r w:rsidRPr="00B74498">
        <w:rPr>
          <w:i/>
          <w:iCs/>
          <w:lang w:val="en-US"/>
        </w:rPr>
        <w:t>‘Migration crisis’ as a policy and research agenda: The uneven geographies of welcome</w:t>
      </w:r>
      <w:r>
        <w:rPr>
          <w:lang w:val="en-US"/>
        </w:rPr>
        <w:t xml:space="preserve"> (Organisatorer: Haakon Lein, Hilde Refstie, Teklehaymanot G. Weldemicel)</w:t>
      </w:r>
      <w:r w:rsidR="008D37AA">
        <w:rPr>
          <w:lang w:val="en-US"/>
        </w:rPr>
        <w:t xml:space="preserve"> </w:t>
      </w:r>
      <w:r w:rsidR="008D37AA">
        <w:rPr>
          <w:i/>
          <w:iCs/>
          <w:u w:val="single"/>
          <w:lang w:val="en-US"/>
        </w:rPr>
        <w:t>Vedlegg 3.</w:t>
      </w:r>
    </w:p>
    <w:p w14:paraId="46518CD4" w14:textId="30C3ABF8" w:rsidR="00761302" w:rsidRDefault="00B74498" w:rsidP="00761302">
      <w:pPr>
        <w:pStyle w:val="ListParagraph"/>
        <w:numPr>
          <w:ilvl w:val="0"/>
          <w:numId w:val="1"/>
        </w:numPr>
        <w:rPr>
          <w:lang w:val="en-US"/>
        </w:rPr>
      </w:pPr>
      <w:r w:rsidRPr="00B74498">
        <w:rPr>
          <w:i/>
          <w:iCs/>
          <w:lang w:val="en-US"/>
        </w:rPr>
        <w:t>Geographies of community, politics and place</w:t>
      </w:r>
      <w:r w:rsidRPr="00B74498">
        <w:rPr>
          <w:lang w:val="en-US"/>
        </w:rPr>
        <w:t xml:space="preserve"> (Organisatorer: Gun</w:t>
      </w:r>
      <w:r>
        <w:rPr>
          <w:lang w:val="en-US"/>
        </w:rPr>
        <w:t>hild Setten, Hilde Nymoen Rørtveit, Hilde Refstie)</w:t>
      </w:r>
      <w:r w:rsidR="00761302" w:rsidRPr="00B74498">
        <w:rPr>
          <w:lang w:val="en-US"/>
        </w:rPr>
        <w:t xml:space="preserve"> </w:t>
      </w:r>
      <w:r w:rsidR="0032147D">
        <w:rPr>
          <w:i/>
          <w:iCs/>
          <w:u w:val="single"/>
          <w:lang w:val="en-US"/>
        </w:rPr>
        <w:t>Vedlegg 4.</w:t>
      </w:r>
    </w:p>
    <w:p w14:paraId="3DFEC598" w14:textId="3480B467" w:rsidR="008D37AA" w:rsidRPr="008D37AA" w:rsidRDefault="008D37AA" w:rsidP="00761302">
      <w:pPr>
        <w:pStyle w:val="ListParagraph"/>
        <w:numPr>
          <w:ilvl w:val="0"/>
          <w:numId w:val="1"/>
        </w:numPr>
      </w:pPr>
      <w:r w:rsidRPr="008D37AA">
        <w:rPr>
          <w:i/>
          <w:iCs/>
        </w:rPr>
        <w:t>Rettferdighet i den bærekraftige b</w:t>
      </w:r>
      <w:r>
        <w:rPr>
          <w:i/>
          <w:iCs/>
        </w:rPr>
        <w:t xml:space="preserve">yen </w:t>
      </w:r>
      <w:r>
        <w:t>(Organisator: T</w:t>
      </w:r>
      <w:r w:rsidR="00E43178">
        <w:t>h</w:t>
      </w:r>
      <w:r>
        <w:t>orsten Throndsen)</w:t>
      </w:r>
      <w:r w:rsidR="0032147D">
        <w:t xml:space="preserve"> </w:t>
      </w:r>
      <w:r w:rsidR="0032147D">
        <w:rPr>
          <w:i/>
          <w:iCs/>
          <w:u w:val="single"/>
        </w:rPr>
        <w:t>Vedlegg 5.</w:t>
      </w:r>
    </w:p>
    <w:p w14:paraId="090B92A5" w14:textId="01A4A04E" w:rsidR="00B74498" w:rsidRDefault="00B74498" w:rsidP="00761302">
      <w:pPr>
        <w:pStyle w:val="ListParagraph"/>
        <w:numPr>
          <w:ilvl w:val="0"/>
          <w:numId w:val="1"/>
        </w:numPr>
      </w:pPr>
      <w:r w:rsidRPr="00B74498">
        <w:rPr>
          <w:i/>
          <w:iCs/>
        </w:rPr>
        <w:t>Geografi og undervisning for bærekraftig utvikling</w:t>
      </w:r>
      <w:r>
        <w:t xml:space="preserve"> (Organisatorer: Jørund Aasetre, Jørgen Klein, Elin Sæter, Hans Petter Andersen)</w:t>
      </w:r>
      <w:r w:rsidR="0032147D">
        <w:t xml:space="preserve"> </w:t>
      </w:r>
      <w:r w:rsidR="0032147D">
        <w:rPr>
          <w:i/>
          <w:iCs/>
          <w:u w:val="single"/>
        </w:rPr>
        <w:t>Vedlegg 6.</w:t>
      </w:r>
    </w:p>
    <w:p w14:paraId="75EAAAA1" w14:textId="61C4BD2F" w:rsidR="008D37AA" w:rsidRDefault="004C1DCE" w:rsidP="00761302">
      <w:pPr>
        <w:pStyle w:val="ListParagraph"/>
        <w:numPr>
          <w:ilvl w:val="0"/>
          <w:numId w:val="1"/>
        </w:numPr>
      </w:pPr>
      <w:r w:rsidRPr="005B4456">
        <w:rPr>
          <w:i/>
          <w:iCs/>
        </w:rPr>
        <w:t>Cold climate landscape change</w:t>
      </w:r>
      <w:r w:rsidR="008D37AA" w:rsidRPr="005B4456">
        <w:t xml:space="preserve"> </w:t>
      </w:r>
      <w:r w:rsidR="008D37AA">
        <w:t>(Organisator: Ivar Bertling)</w:t>
      </w:r>
      <w:r w:rsidR="0032147D">
        <w:t xml:space="preserve"> </w:t>
      </w:r>
      <w:r w:rsidR="0032147D">
        <w:rPr>
          <w:i/>
          <w:iCs/>
          <w:u w:val="single"/>
        </w:rPr>
        <w:t>Vedlegg 7.</w:t>
      </w:r>
    </w:p>
    <w:p w14:paraId="583A1C81" w14:textId="7834357C" w:rsidR="00761302" w:rsidRDefault="00761302" w:rsidP="000242D0"/>
    <w:p w14:paraId="0FC6AA6E" w14:textId="6EA4A0DB" w:rsidR="000242D0" w:rsidRPr="000242D0" w:rsidRDefault="000242D0" w:rsidP="000242D0">
      <w:pPr>
        <w:rPr>
          <w:b/>
          <w:bCs/>
        </w:rPr>
      </w:pPr>
      <w:r w:rsidRPr="000242D0">
        <w:rPr>
          <w:b/>
          <w:bCs/>
        </w:rPr>
        <w:t>Foreløpig program</w:t>
      </w:r>
    </w:p>
    <w:p w14:paraId="63E68B96" w14:textId="40CF7A79" w:rsidR="000242D0" w:rsidRPr="007C7029" w:rsidRDefault="000242D0" w:rsidP="000242D0">
      <w:pPr>
        <w:rPr>
          <w:i/>
          <w:iCs/>
        </w:rPr>
      </w:pPr>
      <w:r w:rsidRPr="007C7029">
        <w:rPr>
          <w:i/>
          <w:iCs/>
        </w:rPr>
        <w:t>Torsdag 27.10</w:t>
      </w:r>
    </w:p>
    <w:p w14:paraId="031D5829" w14:textId="6AFDB548" w:rsidR="000242D0" w:rsidRDefault="000242D0" w:rsidP="000242D0">
      <w:r>
        <w:tab/>
        <w:t xml:space="preserve">11.00-12.00 </w:t>
      </w:r>
      <w:r w:rsidR="007C7029">
        <w:tab/>
      </w:r>
      <w:r>
        <w:t>Registrering/mingling</w:t>
      </w:r>
    </w:p>
    <w:p w14:paraId="524A6611" w14:textId="2220776E" w:rsidR="000242D0" w:rsidRDefault="000242D0" w:rsidP="000242D0">
      <w:r>
        <w:tab/>
        <w:t xml:space="preserve">12.00-13.00 </w:t>
      </w:r>
      <w:r w:rsidR="007C7029">
        <w:tab/>
      </w:r>
      <w:r>
        <w:t>Lunsj</w:t>
      </w:r>
    </w:p>
    <w:p w14:paraId="5E2FF961" w14:textId="52927C92" w:rsidR="000242D0" w:rsidRDefault="000242D0" w:rsidP="000242D0">
      <w:r>
        <w:tab/>
        <w:t xml:space="preserve">13.00-13.15 </w:t>
      </w:r>
      <w:r w:rsidR="007C7029">
        <w:tab/>
      </w:r>
      <w:r>
        <w:t>Åpning</w:t>
      </w:r>
    </w:p>
    <w:p w14:paraId="0F7C3308" w14:textId="0DDDFE21" w:rsidR="000242D0" w:rsidRDefault="000242D0" w:rsidP="000242D0">
      <w:r>
        <w:lastRenderedPageBreak/>
        <w:tab/>
        <w:t xml:space="preserve">13.15-14.00 </w:t>
      </w:r>
      <w:r w:rsidR="007C7029">
        <w:tab/>
        <w:t xml:space="preserve">Harald Dag Jølle: </w:t>
      </w:r>
      <w:r w:rsidR="007C7029" w:rsidRPr="007C7029">
        <w:rPr>
          <w:i/>
          <w:iCs/>
        </w:rPr>
        <w:t xml:space="preserve">Hva er arven etter Nansen? Nye perspektiver på </w:t>
      </w:r>
      <w:r w:rsidR="007C7029" w:rsidRPr="007C7029">
        <w:rPr>
          <w:i/>
          <w:iCs/>
        </w:rPr>
        <w:tab/>
      </w:r>
      <w:r w:rsidR="007C7029" w:rsidRPr="007C7029">
        <w:rPr>
          <w:i/>
          <w:iCs/>
        </w:rPr>
        <w:tab/>
      </w:r>
      <w:r w:rsidR="007C7029" w:rsidRPr="007C7029">
        <w:rPr>
          <w:i/>
          <w:iCs/>
        </w:rPr>
        <w:tab/>
      </w:r>
      <w:r w:rsidR="007C7029" w:rsidRPr="007C7029">
        <w:rPr>
          <w:i/>
          <w:iCs/>
        </w:rPr>
        <w:tab/>
        <w:t>vitenskapsmannen, samfunnsbyggeren og humanisten Fridtjof Nansen.</w:t>
      </w:r>
    </w:p>
    <w:p w14:paraId="186AF26F" w14:textId="00FA1226" w:rsidR="007C7029" w:rsidRDefault="007C7029" w:rsidP="000242D0">
      <w:pPr>
        <w:rPr>
          <w:i/>
          <w:iCs/>
        </w:rPr>
      </w:pPr>
      <w:r>
        <w:tab/>
        <w:t>14.15-15.00</w:t>
      </w:r>
      <w:r>
        <w:tab/>
        <w:t xml:space="preserve">Siri Veland: </w:t>
      </w:r>
      <w:r w:rsidRPr="007C7029">
        <w:rPr>
          <w:i/>
          <w:iCs/>
        </w:rPr>
        <w:t xml:space="preserve">Klima og miljø i ‘de mange Arktis’ – fra globale til lokale </w:t>
      </w:r>
      <w:r w:rsidRPr="007C7029">
        <w:rPr>
          <w:i/>
          <w:iCs/>
        </w:rPr>
        <w:tab/>
      </w:r>
      <w:r w:rsidRPr="007C7029">
        <w:rPr>
          <w:i/>
          <w:iCs/>
        </w:rPr>
        <w:tab/>
      </w:r>
      <w:r w:rsidRPr="007C7029">
        <w:rPr>
          <w:i/>
          <w:iCs/>
        </w:rPr>
        <w:tab/>
      </w:r>
      <w:r w:rsidRPr="007C7029">
        <w:rPr>
          <w:i/>
          <w:iCs/>
        </w:rPr>
        <w:tab/>
        <w:t>drivkrefter</w:t>
      </w:r>
    </w:p>
    <w:p w14:paraId="1496E8EA" w14:textId="080DF6F0" w:rsidR="007C7029" w:rsidRDefault="007C7029" w:rsidP="000242D0">
      <w:r>
        <w:rPr>
          <w:i/>
          <w:iCs/>
        </w:rPr>
        <w:tab/>
      </w:r>
      <w:r>
        <w:t>15.00-15.15</w:t>
      </w:r>
      <w:r>
        <w:tab/>
        <w:t>Kaffepause</w:t>
      </w:r>
    </w:p>
    <w:p w14:paraId="1AC7042C" w14:textId="6C615F0A" w:rsidR="007C7029" w:rsidRDefault="007C7029" w:rsidP="000242D0">
      <w:r>
        <w:tab/>
        <w:t>15.15-18.15</w:t>
      </w:r>
      <w:r>
        <w:tab/>
        <w:t>Parallelle sesjoner (kaffepause ca. 16.30-16.45)</w:t>
      </w:r>
    </w:p>
    <w:p w14:paraId="6E87F738" w14:textId="447D012D" w:rsidR="007C7029" w:rsidRDefault="007C7029" w:rsidP="000242D0">
      <w:r>
        <w:tab/>
        <w:t>18.</w:t>
      </w:r>
      <w:r w:rsidR="005B4456">
        <w:t>15</w:t>
      </w:r>
      <w:r>
        <w:t>-19.00</w:t>
      </w:r>
      <w:r>
        <w:tab/>
        <w:t>Generalforsamling NGS</w:t>
      </w:r>
    </w:p>
    <w:p w14:paraId="0B8DAB62" w14:textId="14005D68" w:rsidR="007C7029" w:rsidRDefault="007C7029" w:rsidP="000242D0">
      <w:r>
        <w:tab/>
        <w:t>19.30-</w:t>
      </w:r>
      <w:r>
        <w:tab/>
      </w:r>
      <w:r>
        <w:tab/>
      </w:r>
      <w:r w:rsidR="005B4456">
        <w:t>M</w:t>
      </w:r>
      <w:r>
        <w:t>iddag</w:t>
      </w:r>
    </w:p>
    <w:p w14:paraId="2976F7A9" w14:textId="5407DB6B" w:rsidR="007C7029" w:rsidRDefault="007C7029" w:rsidP="000242D0"/>
    <w:p w14:paraId="4C798D95" w14:textId="7E2B3CFC" w:rsidR="007C7029" w:rsidRPr="00761302" w:rsidRDefault="007C7029" w:rsidP="000242D0">
      <w:pPr>
        <w:rPr>
          <w:i/>
          <w:iCs/>
        </w:rPr>
      </w:pPr>
      <w:r w:rsidRPr="00761302">
        <w:rPr>
          <w:i/>
          <w:iCs/>
        </w:rPr>
        <w:t>Fredag 28.10</w:t>
      </w:r>
    </w:p>
    <w:p w14:paraId="5BCF7D3E" w14:textId="1C6F3482" w:rsidR="007C7029" w:rsidRDefault="007C7029" w:rsidP="000242D0">
      <w:r>
        <w:tab/>
        <w:t xml:space="preserve">09.00-12.00 </w:t>
      </w:r>
      <w:r>
        <w:tab/>
        <w:t>Parallelle sesjoner (kaffepause ca. 1</w:t>
      </w:r>
      <w:r w:rsidR="005B4456">
        <w:t>0</w:t>
      </w:r>
      <w:r>
        <w:t>.30-1</w:t>
      </w:r>
      <w:r w:rsidR="005B4456">
        <w:t>0</w:t>
      </w:r>
      <w:r>
        <w:t>.45)</w:t>
      </w:r>
    </w:p>
    <w:p w14:paraId="30A8F44E" w14:textId="6B4FDBB0" w:rsidR="007C7029" w:rsidRPr="0032147D" w:rsidRDefault="007C7029" w:rsidP="000242D0">
      <w:pPr>
        <w:rPr>
          <w:i/>
          <w:iCs/>
        </w:rPr>
      </w:pPr>
      <w:r>
        <w:tab/>
        <w:t>12.15-13.00</w:t>
      </w:r>
      <w:r>
        <w:tab/>
        <w:t>Mar</w:t>
      </w:r>
      <w:r w:rsidR="00761302">
        <w:t>t</w:t>
      </w:r>
      <w:r>
        <w:t>a Bivand Erdal</w:t>
      </w:r>
      <w:r w:rsidR="0032147D">
        <w:t xml:space="preserve">: </w:t>
      </w:r>
      <w:r w:rsidR="0032147D">
        <w:rPr>
          <w:i/>
          <w:iCs/>
        </w:rPr>
        <w:t>Geografiske perspektiver på migrasjonskriser og</w:t>
      </w:r>
      <w:r w:rsidR="0032147D">
        <w:rPr>
          <w:i/>
          <w:iCs/>
        </w:rPr>
        <w:tab/>
      </w:r>
      <w:r w:rsidR="0032147D">
        <w:rPr>
          <w:i/>
          <w:iCs/>
        </w:rPr>
        <w:tab/>
      </w:r>
      <w:r w:rsidR="0032147D">
        <w:rPr>
          <w:i/>
          <w:iCs/>
        </w:rPr>
        <w:tab/>
      </w:r>
      <w:r w:rsidR="0032147D">
        <w:rPr>
          <w:i/>
          <w:iCs/>
        </w:rPr>
        <w:tab/>
        <w:t xml:space="preserve"> migrasjonspolitikk</w:t>
      </w:r>
    </w:p>
    <w:p w14:paraId="63EEF17D" w14:textId="04AD51C1" w:rsidR="007C7029" w:rsidRPr="007C7029" w:rsidRDefault="007C7029" w:rsidP="000242D0">
      <w:r>
        <w:tab/>
        <w:t>13</w:t>
      </w:r>
      <w:r w:rsidR="00761302">
        <w:t>.00-</w:t>
      </w:r>
      <w:r w:rsidR="00761302">
        <w:tab/>
      </w:r>
      <w:r w:rsidR="00761302">
        <w:tab/>
        <w:t>Lunsj</w:t>
      </w:r>
    </w:p>
    <w:p w14:paraId="36849EBC" w14:textId="18CA6339" w:rsidR="007C7029" w:rsidRDefault="007C7029" w:rsidP="000242D0">
      <w:r>
        <w:tab/>
      </w:r>
    </w:p>
    <w:p w14:paraId="48754C6F" w14:textId="77777777" w:rsidR="000242D0" w:rsidRDefault="000242D0" w:rsidP="000242D0">
      <w:r w:rsidRPr="00AD4967">
        <w:rPr>
          <w:b/>
          <w:bCs/>
        </w:rPr>
        <w:t>Språk</w:t>
      </w:r>
      <w:r>
        <w:t>: Norsk blir hovedspråk på konferansen, men bidrag på andre skandinaviske språk og engelsk ønskes også velkommen.</w:t>
      </w:r>
    </w:p>
    <w:p w14:paraId="43D49DE6" w14:textId="77777777" w:rsidR="008E475D" w:rsidRDefault="00761302" w:rsidP="008E475D">
      <w:pPr>
        <w:rPr>
          <w:b/>
          <w:bCs/>
          <w:sz w:val="24"/>
          <w:szCs w:val="24"/>
        </w:rPr>
      </w:pPr>
      <w:r>
        <w:rPr>
          <w:b/>
          <w:bCs/>
          <w:sz w:val="24"/>
          <w:szCs w:val="24"/>
        </w:rPr>
        <w:t>Abstracts på ca. ½ A-4 side</w:t>
      </w:r>
      <w:r w:rsidR="000242D0" w:rsidRPr="006D1E38">
        <w:rPr>
          <w:b/>
          <w:bCs/>
          <w:sz w:val="24"/>
          <w:szCs w:val="24"/>
        </w:rPr>
        <w:t xml:space="preserve"> sendes innen </w:t>
      </w:r>
      <w:r w:rsidR="00741901">
        <w:rPr>
          <w:b/>
          <w:bCs/>
          <w:sz w:val="24"/>
          <w:szCs w:val="24"/>
        </w:rPr>
        <w:t>1</w:t>
      </w:r>
      <w:r w:rsidR="0032147D">
        <w:rPr>
          <w:b/>
          <w:bCs/>
          <w:sz w:val="24"/>
          <w:szCs w:val="24"/>
        </w:rPr>
        <w:t>5</w:t>
      </w:r>
      <w:r w:rsidR="00741901">
        <w:rPr>
          <w:b/>
          <w:bCs/>
          <w:sz w:val="24"/>
          <w:szCs w:val="24"/>
        </w:rPr>
        <w:t>.0</w:t>
      </w:r>
      <w:r w:rsidR="0032147D">
        <w:rPr>
          <w:b/>
          <w:bCs/>
          <w:sz w:val="24"/>
          <w:szCs w:val="24"/>
        </w:rPr>
        <w:t>6</w:t>
      </w:r>
      <w:r w:rsidR="000242D0" w:rsidRPr="006D1E38">
        <w:rPr>
          <w:b/>
          <w:bCs/>
          <w:sz w:val="24"/>
          <w:szCs w:val="24"/>
        </w:rPr>
        <w:t xml:space="preserve"> til</w:t>
      </w:r>
      <w:r>
        <w:rPr>
          <w:b/>
          <w:bCs/>
          <w:sz w:val="24"/>
          <w:szCs w:val="24"/>
        </w:rPr>
        <w:t xml:space="preserve"> </w:t>
      </w:r>
      <w:r w:rsidR="00741901">
        <w:rPr>
          <w:b/>
          <w:bCs/>
          <w:sz w:val="24"/>
          <w:szCs w:val="24"/>
        </w:rPr>
        <w:t>oppgitt organisator for hver sesjon.</w:t>
      </w:r>
    </w:p>
    <w:p w14:paraId="72165604" w14:textId="77777777" w:rsidR="008E475D" w:rsidRPr="008E475D" w:rsidRDefault="008E475D" w:rsidP="008E475D">
      <w:pPr>
        <w:rPr>
          <w:rFonts w:eastAsia="Times New Roman"/>
        </w:rPr>
      </w:pPr>
      <w:r w:rsidRPr="008E475D">
        <w:rPr>
          <w:rFonts w:eastAsia="Times New Roman"/>
        </w:rPr>
        <w:t>Generelt påmeldingsskjema til konferansen sendes ut om kort tid.</w:t>
      </w:r>
    </w:p>
    <w:p w14:paraId="3313149A" w14:textId="5DDFE9B9" w:rsidR="008E475D" w:rsidRPr="008E475D" w:rsidRDefault="008E475D" w:rsidP="008E475D">
      <w:pPr>
        <w:rPr>
          <w:b/>
          <w:bCs/>
          <w:sz w:val="24"/>
          <w:szCs w:val="24"/>
        </w:rPr>
      </w:pPr>
      <w:r>
        <w:rPr>
          <w:rFonts w:eastAsia="Times New Roman"/>
          <w:b/>
          <w:bCs/>
          <w:sz w:val="24"/>
          <w:szCs w:val="24"/>
        </w:rPr>
        <w:t>Vennligst spre denne ‘callen’ til aktuelle kolleger på din arbeidsplass og i ditt faglige nettverk!</w:t>
      </w:r>
    </w:p>
    <w:p w14:paraId="7E0A37B3" w14:textId="77777777" w:rsidR="008E475D" w:rsidRDefault="008E475D" w:rsidP="008E475D">
      <w:r>
        <w:rPr>
          <w:b/>
          <w:bCs/>
          <w:sz w:val="24"/>
          <w:szCs w:val="24"/>
        </w:rPr>
        <w:t> </w:t>
      </w:r>
    </w:p>
    <w:p w14:paraId="69D776E3" w14:textId="77777777" w:rsidR="00741901" w:rsidRPr="006D1E38" w:rsidRDefault="00741901" w:rsidP="000242D0">
      <w:pPr>
        <w:rPr>
          <w:sz w:val="24"/>
          <w:szCs w:val="24"/>
        </w:rPr>
      </w:pPr>
    </w:p>
    <w:p w14:paraId="24E3C890" w14:textId="77777777" w:rsidR="000242D0" w:rsidRDefault="000242D0" w:rsidP="000242D0">
      <w:pPr>
        <w:ind w:left="4956"/>
      </w:pPr>
      <w:r>
        <w:t>Med hilsen Styret i Norsk geografisk selskap</w:t>
      </w:r>
    </w:p>
    <w:p w14:paraId="6B231228" w14:textId="519200F2" w:rsidR="00912EB3" w:rsidRDefault="00912EB3"/>
    <w:sectPr w:rsidR="00912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B178" w14:textId="77777777" w:rsidR="00130FE1" w:rsidRDefault="00130FE1" w:rsidP="000242D0">
      <w:pPr>
        <w:spacing w:after="0" w:line="240" w:lineRule="auto"/>
      </w:pPr>
      <w:r>
        <w:separator/>
      </w:r>
    </w:p>
  </w:endnote>
  <w:endnote w:type="continuationSeparator" w:id="0">
    <w:p w14:paraId="54D43F2E" w14:textId="77777777" w:rsidR="00130FE1" w:rsidRDefault="00130FE1" w:rsidP="0002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E346" w14:textId="77777777" w:rsidR="00130FE1" w:rsidRDefault="00130FE1" w:rsidP="000242D0">
      <w:pPr>
        <w:spacing w:after="0" w:line="240" w:lineRule="auto"/>
      </w:pPr>
      <w:r>
        <w:separator/>
      </w:r>
    </w:p>
  </w:footnote>
  <w:footnote w:type="continuationSeparator" w:id="0">
    <w:p w14:paraId="301B262B" w14:textId="77777777" w:rsidR="00130FE1" w:rsidRDefault="00130FE1" w:rsidP="00024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185"/>
    <w:multiLevelType w:val="hybridMultilevel"/>
    <w:tmpl w:val="B19422D0"/>
    <w:lvl w:ilvl="0" w:tplc="CF74238A">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4E5353"/>
    <w:multiLevelType w:val="hybridMultilevel"/>
    <w:tmpl w:val="43545BFA"/>
    <w:lvl w:ilvl="0" w:tplc="E85239EA">
      <w:numFmt w:val="bullet"/>
      <w:lvlText w:val="-"/>
      <w:lvlJc w:val="left"/>
      <w:pPr>
        <w:ind w:left="1068" w:hanging="360"/>
      </w:pPr>
      <w:rPr>
        <w:rFonts w:ascii="Calibri" w:eastAsia="Calibr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D0"/>
    <w:rsid w:val="000242D0"/>
    <w:rsid w:val="0011741C"/>
    <w:rsid w:val="00130FE1"/>
    <w:rsid w:val="0032147D"/>
    <w:rsid w:val="00470649"/>
    <w:rsid w:val="004C1DCE"/>
    <w:rsid w:val="005B4456"/>
    <w:rsid w:val="00614621"/>
    <w:rsid w:val="00741901"/>
    <w:rsid w:val="00761302"/>
    <w:rsid w:val="007C7029"/>
    <w:rsid w:val="008D37AA"/>
    <w:rsid w:val="008E475D"/>
    <w:rsid w:val="00912EB3"/>
    <w:rsid w:val="00B0418A"/>
    <w:rsid w:val="00B74498"/>
    <w:rsid w:val="00DF6659"/>
    <w:rsid w:val="00E43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CD3D4"/>
  <w15:chartTrackingRefBased/>
  <w15:docId w15:val="{3E68A8C2-6662-49B0-BFC8-BDB7D070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Engan Dale</dc:creator>
  <cp:keywords/>
  <dc:description/>
  <cp:lastModifiedBy>Britt Engan Dale</cp:lastModifiedBy>
  <cp:revision>6</cp:revision>
  <dcterms:created xsi:type="dcterms:W3CDTF">2022-05-10T12:05:00Z</dcterms:created>
  <dcterms:modified xsi:type="dcterms:W3CDTF">2022-05-12T14:11:00Z</dcterms:modified>
</cp:coreProperties>
</file>